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77ab3fdcbcc5a856fcfdab681d9fca8e62272c"/>
    <w:p>
      <w:pPr>
        <w:pStyle w:val="Heading1"/>
      </w:pPr>
      <w:r>
        <w:t xml:space="preserve">Real Numbers — Answer Key: BEYOND BOARD / COMPETITION Question Bank</w:t>
      </w:r>
    </w:p>
    <w:p>
      <w:pPr>
        <w:pStyle w:val="FirstParagraph"/>
      </w:pPr>
      <w:r>
        <w:rPr>
          <w:bCs/>
          <w:b/>
        </w:rPr>
        <w:t xml:space="preserve">Chapter ID:</w:t>
      </w:r>
      <w:r>
        <w:t xml:space="preserve"> </w:t>
      </w:r>
      <w:r>
        <w:t xml:space="preserve">MT10CBSE-MATH-RN</w:t>
      </w:r>
    </w:p>
    <w:p>
      <w:pPr>
        <w:pStyle w:val="BodyText"/>
      </w:pPr>
      <w:r>
        <w:rPr>
          <w:bCs/>
          <w:b/>
        </w:rPr>
        <w:t xml:space="preserve">RN-T07-N01.</w:t>
      </w:r>
      <w:r>
        <w:t xml:space="preserve"> </w:t>
      </w:r>
      <w:r>
        <w:t xml:space="preserve">HCF</w:t>
      </w:r>
      <m:oMath>
        <m:d>
          <m:dPr>
            <m:begChr m:val="("/>
            <m:endChr m:val=")"/>
            <m:sepChr m:val=""/>
            <m:grow/>
          </m:dPr>
          <m:e>
            <m:r>
              <m:t>210</m:t>
            </m:r>
            <m:r>
              <m:rPr>
                <m:sty m:val="p"/>
              </m:rPr>
              <m:t>,</m:t>
            </m:r>
            <m:r>
              <m:t>55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rPr>
          <w:iCs/>
          <w:i/>
        </w:rPr>
        <w:t xml:space="preserve">(steps:</w:t>
      </w:r>
      <w:r>
        <w:rPr>
          <w:iCs/>
          <w:i/>
        </w:rPr>
        <w:t xml:space="preserve"> </w:t>
      </w:r>
      <m:oMath>
        <m:r>
          <m:t>210</m:t>
        </m:r>
        <m:r>
          <m:rPr>
            <m:sty m:val="p"/>
          </m:rPr>
          <m:t>=</m:t>
        </m:r>
        <m:r>
          <m:t>55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45</m:t>
        </m:r>
      </m:oMath>
      <w:r>
        <w:rPr>
          <w:iCs/>
          <w:i/>
        </w:rPr>
        <w:t xml:space="preserve">;</w:t>
      </w:r>
      <w:r>
        <w:rPr>
          <w:iCs/>
          <w:i/>
        </w:rPr>
        <w:t xml:space="preserve"> </w:t>
      </w:r>
      <m:oMath>
        <m:r>
          <m:t>55</m:t>
        </m:r>
        <m:r>
          <m:rPr>
            <m:sty m:val="p"/>
          </m:rPr>
          <m:t>=</m:t>
        </m:r>
        <m:r>
          <m:t>45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10</m:t>
        </m:r>
      </m:oMath>
      <w:r>
        <w:rPr>
          <w:iCs/>
          <w:i/>
        </w:rPr>
        <w:t xml:space="preserve">;</w:t>
      </w:r>
      <w:r>
        <w:rPr>
          <w:iCs/>
          <w:i/>
        </w:rPr>
        <w:t xml:space="preserve"> </w:t>
      </w:r>
      <m:oMath>
        <m:r>
          <m:t>45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5</m:t>
        </m:r>
      </m:oMath>
      <w:r>
        <w:rPr>
          <w:iCs/>
          <w:i/>
        </w:rPr>
        <w:t xml:space="preserve">;</w:t>
      </w:r>
      <w:r>
        <w:rPr>
          <w:iCs/>
          <w:i/>
        </w:rPr>
        <w:t xml:space="preserve"> </w:t>
      </w:r>
      <m:oMath>
        <m:r>
          <m:t>10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0</m:t>
        </m:r>
      </m:oMath>
      <w:r>
        <w:rPr>
          <w:iCs/>
          <w:i/>
        </w:rPr>
        <w:t xml:space="preserve">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RN-T08-N01.</w:t>
      </w:r>
      <w:r>
        <w:t xml:space="preserve"> </w:t>
      </w:r>
      <w:r>
        <w:t xml:space="preserve">Every integer is</w:t>
      </w:r>
      <w:r>
        <w:t xml:space="preserve"> </w:t>
      </w:r>
      <m:oMath>
        <m:r>
          <m:t>4</m:t>
        </m:r>
        <m:r>
          <m:t>k</m:t>
        </m:r>
        <m:r>
          <m:rPr>
            <m:sty m:val="p"/>
          </m:rPr>
          <m:t>,</m:t>
        </m:r>
        <m:r>
          <m:t>4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4</m:t>
        </m:r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4</m:t>
        </m:r>
        <m:r>
          <m:t>k</m:t>
        </m:r>
        <m:r>
          <m:rPr>
            <m:sty m:val="p"/>
          </m:rPr>
          <m:t>+</m:t>
        </m:r>
        <m:r>
          <m:t>3</m:t>
        </m:r>
      </m:oMath>
      <w:r>
        <w:t xml:space="preserve">. Odd ones are</w:t>
      </w:r>
      <w:r>
        <w:t xml:space="preserve"> </w:t>
      </w:r>
      <m:oMath>
        <m:r>
          <m:t>4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  <m:r>
          <m:t>k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(the others are even). ∎</w:t>
      </w:r>
    </w:p>
    <w:p>
      <w:pPr>
        <w:pStyle w:val="BodyText"/>
      </w:pPr>
      <w:r>
        <w:rPr>
          <w:bCs/>
          <w:b/>
        </w:rPr>
        <w:t xml:space="preserve">RN-T08-N02.</w:t>
      </w:r>
      <w:r>
        <w:t xml:space="preserve"> </w:t>
      </w:r>
      <w:r>
        <w:t xml:space="preserve">Any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,</m:t>
        </m:r>
        <m:r>
          <m:t>3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. Check each case for</w:t>
      </w:r>
      <w:r>
        <w:t xml:space="preserve"> </w:t>
      </w:r>
      <m:oMath>
        <m:r>
          <m:t>n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+</m:t>
        </m:r>
        <m:r>
          <m:t>4</m:t>
        </m:r>
      </m:oMath>
      <w:r>
        <w:t xml:space="preserve">: exactly one is always a multiple of 3. ∎</w:t>
      </w:r>
    </w:p>
    <w:p>
      <w:pPr>
        <w:pStyle w:val="BodyText"/>
      </w:pPr>
      <w:r>
        <w:rPr>
          <w:bCs/>
          <w:b/>
        </w:rPr>
        <w:t xml:space="preserve">RN-T08-N03.</w:t>
      </w:r>
      <w:r>
        <w:t xml:space="preserve"> </w:t>
      </w:r>
      <w:r>
        <w:t xml:space="preserve">An odd integer is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. Since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is always even,</w:t>
      </w:r>
      <w:r>
        <w:t xml:space="preserve"> </w:t>
      </w:r>
      <m:oMath>
        <m:r>
          <m:t>4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8</m:t>
        </m:r>
        <m:r>
          <m:t>m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m</m:t>
        </m:r>
      </m:oMath>
      <w:r>
        <w:t xml:space="preserve">, so the square is</w:t>
      </w:r>
      <w:r>
        <w:t xml:space="preserve"> </w:t>
      </w:r>
      <m:oMath>
        <m:r>
          <m:t>8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. ∎</w:t>
      </w:r>
    </w:p>
    <w:p>
      <w:pPr>
        <w:pStyle w:val="BodyText"/>
      </w:pPr>
      <w:r>
        <w:rPr>
          <w:bCs/>
          <w:b/>
        </w:rPr>
        <w:t xml:space="preserve">RN-T04-N01.</w:t>
      </w:r>
      <w:r>
        <w:t xml:space="preserve"> </w:t>
      </w:r>
      <m:oMath>
        <m:r>
          <m:t>125</m:t>
        </m:r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sSup>
              <m:e>
                <m:r>
                  <m:t>05</m:t>
                </m:r>
              </m:e>
              <m:sup>
                <m:r>
                  <m:t>3</m:t>
                </m:r>
              </m:sup>
            </m:sSup>
          </m:sup>
        </m:sSup>
      </m:oMath>
      <w:r>
        <w:t xml:space="preserve"> </w:t>
      </w:r>
      <w:r>
        <w:t xml:space="preserve">— of the form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sSup>
          <m:e>
            <m:r>
              <m:t>5</m:t>
            </m:r>
          </m:e>
          <m:sup>
            <m:r>
              <m:t>m</m:t>
            </m:r>
          </m:sup>
        </m:sSup>
      </m:oMath>
      <w:r>
        <w:t xml:space="preserve">, so it</w:t>
      </w:r>
      <w:r>
        <w:t xml:space="preserve"> </w:t>
      </w:r>
      <w:r>
        <w:rPr>
          <w:bCs/>
          <w:b/>
        </w:rPr>
        <w:t xml:space="preserve">terminates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RN-T04-N02.</w:t>
      </w:r>
      <w:r>
        <w:t xml:space="preserve"> </w:t>
      </w:r>
      <w:r>
        <w:rPr>
          <w:bCs/>
          <w:b/>
        </w:rPr>
        <w:t xml:space="preserve">Rational.</w:t>
      </w:r>
      <w:r>
        <w:t xml:space="preserve"> </w:t>
      </w:r>
      <w:r>
        <w:t xml:space="preserve">The bar denotes a repeating block — every non-terminating</w:t>
      </w:r>
      <w:r>
        <w:t xml:space="preserve"> </w:t>
      </w:r>
      <w:r>
        <w:rPr>
          <w:iCs/>
          <w:i/>
        </w:rPr>
        <w:t xml:space="preserve">repeating</w:t>
      </w:r>
      <w:r>
        <w:t xml:space="preserve"> </w:t>
      </w:r>
      <w:r>
        <w:t xml:space="preserve">decimal is rational (it can always be written as</w:t>
      </w:r>
      <w:r>
        <w:t xml:space="preserve"> </w:t>
      </w:r>
      <m:oMath>
        <m:r>
          <m:t>p</m:t>
        </m:r>
        <m:r>
          <m:rPr>
            <m:sty m:val="p"/>
          </m:rPr>
          <m:t>/</m:t>
        </m:r>
        <m:r>
          <m:t>q</m:t>
        </m:r>
      </m:oMath>
      <w:r>
        <w:t xml:space="preserve"> </w:t>
      </w:r>
      <w:r>
        <w:t xml:space="preserve">using the standard repeating-decimal-to-fraction technique), even though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here is not of the form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sSup>
          <m:e>
            <m:r>
              <m:t>5</m:t>
            </m:r>
          </m:e>
          <m:sup>
            <m:r>
              <m:t>m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RN-OLY-N01.</w:t>
      </w:r>
      <w:r>
        <w:t xml:space="preserve"> </w:t>
      </w:r>
      <w:r>
        <w:t xml:space="preserve">(b) 5 — required number</w:t>
      </w:r>
      <w:r>
        <w:t xml:space="preserve"> </w:t>
      </w:r>
      <m:oMath>
        <m:r>
          <m:rPr>
            <m:sty m:val="p"/>
          </m:rPr>
          <m:t>=</m:t>
        </m:r>
        <m:r>
          <m:rPr>
            <m:nor/>
            <m:sty m:val="p"/>
          </m:rPr>
          <m:t>HCF</m:t>
        </m:r>
        <m:d>
          <m:dPr>
            <m:begChr m:val="("/>
            <m:endChr m:val=")"/>
            <m:sepChr m:val=""/>
            <m:grow/>
          </m:dPr>
          <m:e>
            <m:r>
              <m:t>37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 </m:t>
            </m:r>
            <m:r>
              <m:t>58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nor/>
            <m:sty m:val="p"/>
          </m:rPr>
          <m:t>HCF</m:t>
        </m:r>
        <m:d>
          <m:dPr>
            <m:begChr m:val="("/>
            <m:endChr m:val=")"/>
            <m:sepChr m:val=""/>
            <m:grow/>
          </m:dPr>
          <m:e>
            <m:r>
              <m:t>35</m:t>
            </m:r>
            <m:r>
              <m:rPr>
                <m:sty m:val="p"/>
              </m:rPr>
              <m:t>,</m:t>
            </m:r>
            <m:r>
              <m:t>55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RN-OLY-N02.</w:t>
      </w:r>
      <w:r>
        <w:t xml:space="preserve"> </w:t>
      </w:r>
      <m:oMath>
        <m:r>
          <m:t>677</m:t>
        </m:r>
      </m:oMath>
      <w:r>
        <w:t xml:space="preserve"> </w:t>
      </w:r>
      <w:r>
        <w:t xml:space="preserve">—</w:t>
      </w:r>
      <w:r>
        <w:t xml:space="preserve"> </w:t>
      </w:r>
      <m:oMath>
        <m:r>
          <m:rPr>
            <m:nor/>
            <m:sty m:val="p"/>
          </m:rPr>
          <m:t>LCM</m:t>
        </m:r>
        <m:d>
          <m:dPr>
            <m:begChr m:val="("/>
            <m:endChr m:val=")"/>
            <m:sepChr m:val=""/>
            <m:grow/>
          </m:dPr>
          <m:e>
            <m:r>
              <m:t>24</m:t>
            </m:r>
            <m:r>
              <m:rPr>
                <m:sty m:val="p"/>
              </m:rPr>
              <m:t>,</m:t>
            </m:r>
            <m:r>
              <m:t>32</m:t>
            </m:r>
            <m:r>
              <m:rPr>
                <m:sty m:val="p"/>
              </m:rPr>
              <m:t>,</m:t>
            </m:r>
            <m:r>
              <m:t>42</m:t>
            </m:r>
          </m:e>
        </m:d>
        <m:r>
          <m:rPr>
            <m:sty m:val="p"/>
          </m:rPr>
          <m:t>=</m:t>
        </m:r>
        <m:r>
          <m:t>672</m:t>
        </m:r>
      </m:oMath>
      <w:r>
        <w:t xml:space="preserve">; required number</w:t>
      </w:r>
      <w:r>
        <w:t xml:space="preserve"> </w:t>
      </w:r>
      <m:oMath>
        <m:r>
          <m:rPr>
            <m:sty m:val="p"/>
          </m:rPr>
          <m:t>=</m:t>
        </m:r>
        <m:r>
          <m:t>672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677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RN-T13-N01.</w:t>
      </w:r>
      <w:r>
        <w:t xml:space="preserve"> </w:t>
      </w:r>
      <m:oMath>
        <m:r>
          <m:t>360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5</m:t>
        </m:r>
      </m:oMath>
      <w:r>
        <w:t xml:space="preserve">. Number of factors</w:t>
      </w:r>
      <w:r>
        <w:t xml:space="preserve"> </w:t>
      </w:r>
      <m:oMath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24</m:t>
        </m:r>
      </m:oMath>
      <w:r>
        <w:t xml:space="preserve">. Sum of factors</w:t>
      </w:r>
      <w:r>
        <w:t xml:space="preserve"> </w:t>
      </w:r>
      <m:oMath>
        <m:r>
          <m:rPr>
            <m:sty m:val="p"/>
          </m:rPr>
          <m:t>=</m:t>
        </m:r>
        <m:r>
          <m:t>15</m:t>
        </m:r>
        <m:r>
          <m:rPr>
            <m:sty m:val="p"/>
          </m:rPr>
          <m:t>×</m:t>
        </m:r>
        <m:r>
          <m:t>13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=</m:t>
        </m:r>
        <m:r>
          <m:t>1170</m:t>
        </m:r>
      </m:oMath>
      <w:r>
        <w:t xml:space="preserve">. Product of factors</w:t>
      </w:r>
      <w:r>
        <w:t xml:space="preserve"> </w:t>
      </w:r>
      <m:oMath>
        <m:r>
          <m:rPr>
            <m:sty m:val="p"/>
          </m:rPr>
          <m:t>=</m:t>
        </m:r>
        <m:sSup>
          <m:e>
            <m:r>
              <m:t>360</m:t>
            </m:r>
          </m:e>
          <m:sup>
            <m:r>
              <m:t>12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RN-T14-N01.</w:t>
      </w:r>
      <w:r>
        <w:t xml:space="preserve"> </w:t>
      </w:r>
      <w:r>
        <w:t xml:space="preserve">Example: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  <w:r>
        <w:t xml:space="preserve"> </w:t>
      </w:r>
      <m:oMath>
        <m:r>
          <m:rPr>
            <m:nor/>
            <m:sty m:val="p"/>
          </m:rPr>
          <m:t>HCF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LCM</m:t>
        </m:r>
        <m:r>
          <m:rPr>
            <m:sty m:val="p"/>
          </m:rPr>
          <m:t>=</m:t>
        </m:r>
        <m:r>
          <m:t>24</m:t>
        </m:r>
      </m:oMath>
      <w:r>
        <w:t xml:space="preserve">, so</w:t>
      </w:r>
      <w:r>
        <w:t xml:space="preserve"> </w:t>
      </w:r>
      <m:oMath>
        <m:r>
          <m:rPr>
            <m:nor/>
            <m:sty m:val="p"/>
          </m:rPr>
          <m:t>HCF</m:t>
        </m:r>
        <m:r>
          <m:rPr>
            <m:sty m:val="p"/>
          </m:rPr>
          <m:t>×</m:t>
        </m:r>
        <m:r>
          <m:rPr>
            <m:nor/>
            <m:sty m:val="p"/>
          </m:rPr>
          <m:t>LCM</m:t>
        </m:r>
        <m:r>
          <m:rPr>
            <m:sty m:val="p"/>
          </m:rPr>
          <m:t>=</m:t>
        </m:r>
        <m:r>
          <m:t>48</m:t>
        </m:r>
      </m:oMath>
      <w:r>
        <w:t xml:space="preserve">, but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192</m:t>
        </m:r>
      </m:oMath>
      <w:r>
        <w:t xml:space="preserve">.</w:t>
      </w:r>
      <w:r>
        <w:t xml:space="preserve"> </w:t>
      </w:r>
      <m:oMath>
        <m:r>
          <m:t>48</m:t>
        </m:r>
        <m:r>
          <m:rPr>
            <m:sty m:val="p"/>
          </m:rPr>
          <m:t>≠</m:t>
        </m:r>
        <m:r>
          <m:t>192</m:t>
        </m:r>
      </m:oMath>
      <w:r>
        <w:t xml:space="preserve">, confirming the identity does not extend to three numbers.</w:t>
      </w:r>
    </w:p>
    <w:p>
      <w:pPr>
        <w:pStyle w:val="BodyText"/>
      </w:pPr>
      <w:r>
        <w:rPr>
          <w:bCs/>
          <w:b/>
        </w:rPr>
        <w:t xml:space="preserve">RN-T15-N01.</w:t>
      </w:r>
      <w:r>
        <w:t xml:space="preserve"> </w:t>
      </w:r>
      <m:oMath>
        <m:r>
          <m:rPr>
            <m:nor/>
            <m:sty m:val="p"/>
          </m:rPr>
          <m:t>HCF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,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9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HCF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</m:e>
            </m:d>
          </m:num>
          <m:den>
            <m:r>
              <m:rPr>
                <m:nor/>
                <m:sty m:val="p"/>
              </m:rPr>
              <m:t>LCM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9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9</m:t>
            </m:r>
          </m:den>
        </m:f>
      </m:oMath>
      <w:r>
        <w:t xml:space="preserve">.</w:t>
      </w:r>
    </w:p>
    <w:bookmarkEnd w:id="20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Calibri" w:hAnsi="Calibri"/>
      <w:color w:val="222222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1B3A5C"/>
      <w:sz w:val="6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360"/>
      <w:outlineLvl w:val="0"/>
      <w:pBdr>
        <w:bottom w:color="1B3A5C" w:space="4" w:sz="12" w:val="single"/>
      </w:pBdr>
    </w:pPr>
    <w:rPr>
      <w:rFonts w:ascii="Calibri" w:asciiTheme="majorHAnsi" w:cstheme="majorBidi" w:eastAsiaTheme="majorEastAsia" w:hAnsi="Calibri" w:hAnsiTheme="majorHAnsi"/>
      <w:b/>
      <w:bCs/>
      <w:color w:val="1B3A5C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0F767A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80" w:before="200"/>
      <w:outlineLvl w:val="2"/>
    </w:pPr>
    <w:rPr>
      <w:rFonts w:ascii="Calibri" w:asciiTheme="majorHAnsi" w:cstheme="majorBidi" w:eastAsiaTheme="majorEastAsia" w:hAnsi="Calibri" w:hAnsiTheme="majorHAnsi"/>
      <w:b/>
      <w:bCs/>
      <w:i w:val="0"/>
      <w:color w:val="B55A00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80" w:before="200"/>
      <w:outlineLvl w:val="3"/>
    </w:pPr>
    <w:rPr>
      <w:rFonts w:ascii="Calibri" w:asciiTheme="majorHAnsi" w:cstheme="majorBidi" w:eastAsiaTheme="majorEastAsia" w:hAnsi="Calibri" w:hAnsiTheme="majorHAnsi"/>
      <w:i w:val="0"/>
      <w:b/>
      <w:bCs/>
      <w:color w:val="0F767A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20"/>
      <w:ind w:firstLine="0" w:left="283" w:right="283"/>
      <w:shd w:color="auto" w:fill="FFF3D9" w:val="clear"/>
      <w:pBdr>
        <w:left w:color="B55A00" w:space="8" w:sz="18" w:val="single"/>
      </w:pBdr>
    </w:pPr>
    <w:rPr>
      <w:rFonts w:ascii="Calibri" w:hAnsi="Calibri"/>
      <w:i w:val="0"/>
      <w:color w:val="3D2B00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2026-09-16T02:06:04Z</dcterms:created>
  <dcterms:modified xsi:type="dcterms:W3CDTF">2026-09-16T02:06:04Z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